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75BC" w:rsidRDefault="000B75BC" w:rsidP="000B75BC">
      <w:pPr>
        <w:shd w:val="clear" w:color="auto" w:fill="FFFFFF"/>
        <w:jc w:val="right"/>
        <w:rPr>
          <w:bCs/>
        </w:rPr>
      </w:pPr>
      <w:r w:rsidRPr="00BA2A9D">
        <w:rPr>
          <w:bCs/>
        </w:rPr>
        <w:t>Проект</w:t>
      </w:r>
    </w:p>
    <w:p w:rsidR="00BA2A9D" w:rsidRPr="0037327F" w:rsidRDefault="00BA2A9D" w:rsidP="000B75BC">
      <w:pPr>
        <w:shd w:val="clear" w:color="auto" w:fill="FFFFFF"/>
        <w:jc w:val="right"/>
        <w:rPr>
          <w:bCs/>
          <w:u w:val="single"/>
        </w:rPr>
      </w:pPr>
      <w:r>
        <w:rPr>
          <w:bCs/>
        </w:rPr>
        <w:t xml:space="preserve">№ </w:t>
      </w:r>
      <w:r w:rsidR="0037327F" w:rsidRPr="0037327F">
        <w:rPr>
          <w:bCs/>
          <w:u w:val="single"/>
        </w:rPr>
        <w:t>1551</w:t>
      </w:r>
    </w:p>
    <w:p w:rsidR="000B75BC" w:rsidRPr="007C7FF9" w:rsidRDefault="000B75BC" w:rsidP="000B75BC">
      <w:pPr>
        <w:shd w:val="clear" w:color="auto" w:fill="FFFFFF"/>
        <w:jc w:val="center"/>
        <w:rPr>
          <w:bCs/>
        </w:rPr>
      </w:pPr>
    </w:p>
    <w:p w:rsidR="000B75BC" w:rsidRPr="007C7FF9" w:rsidRDefault="000B75BC" w:rsidP="000B75BC">
      <w:pPr>
        <w:shd w:val="clear" w:color="auto" w:fill="FFFFFF"/>
        <w:jc w:val="center"/>
        <w:rPr>
          <w:bCs/>
          <w:caps/>
          <w:sz w:val="32"/>
          <w:szCs w:val="32"/>
        </w:rPr>
      </w:pPr>
      <w:r w:rsidRPr="007C7FF9">
        <w:rPr>
          <w:bCs/>
          <w:sz w:val="32"/>
          <w:szCs w:val="32"/>
        </w:rPr>
        <w:t>ГОРОД ДУДИНКА</w:t>
      </w:r>
    </w:p>
    <w:p w:rsidR="000B75BC" w:rsidRPr="007C7FF9" w:rsidRDefault="000B75BC" w:rsidP="000B75BC">
      <w:pPr>
        <w:shd w:val="clear" w:color="auto" w:fill="FFFFFF"/>
        <w:jc w:val="center"/>
        <w:rPr>
          <w:bCs/>
          <w:caps/>
          <w:u w:val="single"/>
        </w:rPr>
      </w:pPr>
    </w:p>
    <w:p w:rsidR="000B75BC" w:rsidRPr="007C7FF9" w:rsidRDefault="000B75BC" w:rsidP="000B75BC">
      <w:pPr>
        <w:shd w:val="clear" w:color="auto" w:fill="FFFFFF"/>
        <w:jc w:val="center"/>
        <w:rPr>
          <w:bCs/>
          <w:caps/>
          <w:sz w:val="32"/>
          <w:szCs w:val="32"/>
        </w:rPr>
      </w:pPr>
      <w:r w:rsidRPr="007C7FF9">
        <w:rPr>
          <w:bCs/>
          <w:sz w:val="32"/>
          <w:szCs w:val="32"/>
        </w:rPr>
        <w:t>ДУДИНСКИЙ ГОРОДСКОЙ СОВЕТ ДЕПУТАТОВ</w:t>
      </w:r>
    </w:p>
    <w:p w:rsidR="000B75BC" w:rsidRPr="007C7FF9" w:rsidRDefault="000B75BC" w:rsidP="000B75BC">
      <w:pPr>
        <w:shd w:val="clear" w:color="auto" w:fill="FFFFFF"/>
        <w:jc w:val="center"/>
        <w:rPr>
          <w:b/>
        </w:rPr>
      </w:pPr>
    </w:p>
    <w:p w:rsidR="000B75BC" w:rsidRPr="007C7FF9" w:rsidRDefault="000B75BC" w:rsidP="000B75BC">
      <w:pPr>
        <w:shd w:val="clear" w:color="auto" w:fill="FFFFFF"/>
        <w:jc w:val="center"/>
        <w:rPr>
          <w:b/>
          <w:sz w:val="32"/>
          <w:szCs w:val="32"/>
        </w:rPr>
      </w:pPr>
      <w:r w:rsidRPr="007C7FF9">
        <w:rPr>
          <w:b/>
          <w:sz w:val="32"/>
          <w:szCs w:val="32"/>
        </w:rPr>
        <w:t>Р Е Ш Е Н И Е</w:t>
      </w:r>
    </w:p>
    <w:p w:rsidR="000B75BC" w:rsidRPr="007C7FF9" w:rsidRDefault="000B75BC" w:rsidP="000B75BC">
      <w:pPr>
        <w:shd w:val="clear" w:color="auto" w:fill="FFFFFF"/>
        <w:jc w:val="center"/>
        <w:rPr>
          <w:b/>
        </w:rPr>
      </w:pPr>
      <w:bookmarkStart w:id="0" w:name="_GoBack"/>
      <w:bookmarkEnd w:id="0"/>
    </w:p>
    <w:p w:rsidR="000B75BC" w:rsidRPr="007C7FF9" w:rsidRDefault="000B75BC" w:rsidP="000B75BC">
      <w:pPr>
        <w:widowControl w:val="0"/>
        <w:shd w:val="clear" w:color="auto" w:fill="FFFFFF"/>
        <w:tabs>
          <w:tab w:val="right" w:pos="9923"/>
        </w:tabs>
        <w:autoSpaceDE w:val="0"/>
        <w:autoSpaceDN w:val="0"/>
        <w:adjustRightInd w:val="0"/>
        <w:rPr>
          <w:b/>
        </w:rPr>
      </w:pPr>
      <w:r w:rsidRPr="007C7FF9">
        <w:rPr>
          <w:b/>
        </w:rPr>
        <w:t>00.00.2024</w:t>
      </w:r>
      <w:r w:rsidRPr="007C7FF9">
        <w:rPr>
          <w:b/>
        </w:rPr>
        <w:tab/>
        <w:t xml:space="preserve">                                                          № 00-0000</w:t>
      </w:r>
    </w:p>
    <w:p w:rsidR="000B75BC" w:rsidRPr="007C7FF9" w:rsidRDefault="000B75BC" w:rsidP="000B75BC">
      <w:pPr>
        <w:rPr>
          <w:b/>
          <w:bCs/>
        </w:rPr>
      </w:pPr>
    </w:p>
    <w:p w:rsidR="000B75BC" w:rsidRPr="007C7FF9" w:rsidRDefault="000B75BC" w:rsidP="000B75BC">
      <w:pPr>
        <w:rPr>
          <w:b/>
          <w:bCs/>
        </w:rPr>
      </w:pPr>
    </w:p>
    <w:p w:rsidR="000B75BC" w:rsidRPr="007C7FF9" w:rsidRDefault="000B75BC" w:rsidP="000B75BC">
      <w:pPr>
        <w:jc w:val="center"/>
        <w:rPr>
          <w:b/>
          <w:bCs/>
        </w:rPr>
      </w:pPr>
      <w:r w:rsidRPr="007C7FF9">
        <w:rPr>
          <w:b/>
          <w:bCs/>
        </w:rPr>
        <w:t>О городском бюджете на 2025 год и плановый период 2026–2027 годов</w:t>
      </w:r>
    </w:p>
    <w:p w:rsidR="000B75BC" w:rsidRPr="007C7FF9" w:rsidRDefault="000B75BC" w:rsidP="000B75BC">
      <w:pPr>
        <w:ind w:firstLine="720"/>
      </w:pP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</w:pPr>
      <w:r w:rsidRPr="007C7FF9">
        <w:t>Городской Совет решил: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</w:pPr>
    </w:p>
    <w:p w:rsidR="000B75BC" w:rsidRPr="007C7FF9" w:rsidRDefault="000B75BC" w:rsidP="000B75BC">
      <w:pPr>
        <w:ind w:firstLine="720"/>
        <w:jc w:val="both"/>
        <w:outlineLvl w:val="0"/>
      </w:pPr>
      <w:r w:rsidRPr="007C7FF9">
        <w:t>1. Утвердить основные характеристики городского бюджета на 2025 год:</w:t>
      </w:r>
    </w:p>
    <w:p w:rsidR="000B75BC" w:rsidRPr="007C7FF9" w:rsidRDefault="000B75BC" w:rsidP="000B75BC">
      <w:pPr>
        <w:ind w:firstLine="720"/>
        <w:jc w:val="both"/>
        <w:outlineLvl w:val="0"/>
        <w:rPr>
          <w:bCs/>
          <w:sz w:val="22"/>
          <w:szCs w:val="22"/>
        </w:rPr>
      </w:pPr>
      <w:r w:rsidRPr="007C7FF9">
        <w:t>1)</w:t>
      </w:r>
      <w:r w:rsidRPr="007C7FF9">
        <w:rPr>
          <w:lang w:val="en-US"/>
        </w:rPr>
        <w:t> </w:t>
      </w:r>
      <w:r w:rsidRPr="007C7FF9">
        <w:t>прогнозируемый общий объем доходов городского бюджета в сумме 1 386 458 136,82 рублей;</w:t>
      </w:r>
      <w:r w:rsidRPr="007C7FF9">
        <w:rPr>
          <w:bCs/>
          <w:sz w:val="22"/>
          <w:szCs w:val="22"/>
        </w:rPr>
        <w:t xml:space="preserve"> </w:t>
      </w:r>
    </w:p>
    <w:p w:rsidR="000B75BC" w:rsidRPr="007C7FF9" w:rsidRDefault="000B75BC" w:rsidP="000B75BC">
      <w:pPr>
        <w:ind w:firstLine="720"/>
        <w:jc w:val="both"/>
        <w:outlineLvl w:val="0"/>
      </w:pPr>
      <w:r w:rsidRPr="007C7FF9">
        <w:t>2) общий объем расходов городского бюджета в сумме 1 411 458 189,43     рублей;</w:t>
      </w:r>
    </w:p>
    <w:p w:rsidR="000B75BC" w:rsidRPr="007C7FF9" w:rsidRDefault="000B75BC" w:rsidP="000B75BC">
      <w:pPr>
        <w:ind w:firstLine="720"/>
        <w:jc w:val="both"/>
        <w:outlineLvl w:val="0"/>
      </w:pPr>
      <w:r w:rsidRPr="007C7FF9">
        <w:t>3) дефицит городского бюджета в сумме 25 000 052,61 рублей.</w:t>
      </w:r>
    </w:p>
    <w:p w:rsidR="000B75BC" w:rsidRPr="007C7FF9" w:rsidRDefault="000B75BC" w:rsidP="000B75BC">
      <w:pPr>
        <w:ind w:firstLine="720"/>
        <w:jc w:val="both"/>
        <w:outlineLvl w:val="0"/>
      </w:pPr>
      <w:r w:rsidRPr="007C7FF9">
        <w:t>2.</w:t>
      </w:r>
      <w:r w:rsidRPr="007C7FF9">
        <w:rPr>
          <w:lang w:val="en-US"/>
        </w:rPr>
        <w:t> </w:t>
      </w:r>
      <w:r w:rsidRPr="007C7FF9">
        <w:t>Утвердить основные характеристики городского бюджета на 2026 год:</w:t>
      </w:r>
    </w:p>
    <w:p w:rsidR="000B75BC" w:rsidRPr="007C7FF9" w:rsidRDefault="000B75BC" w:rsidP="000B75BC">
      <w:pPr>
        <w:ind w:firstLine="720"/>
        <w:jc w:val="both"/>
        <w:outlineLvl w:val="0"/>
      </w:pPr>
      <w:r w:rsidRPr="007C7FF9">
        <w:t>1)</w:t>
      </w:r>
      <w:r w:rsidRPr="007C7FF9">
        <w:rPr>
          <w:lang w:val="en-US"/>
        </w:rPr>
        <w:t> </w:t>
      </w:r>
      <w:r w:rsidRPr="007C7FF9">
        <w:t>прогнозируемый общий объем доходов городского бюджета в сумме 1 040 180 818,60 рублей;</w:t>
      </w:r>
    </w:p>
    <w:p w:rsidR="000B75BC" w:rsidRPr="007C7FF9" w:rsidRDefault="000B75BC" w:rsidP="000B75BC">
      <w:pPr>
        <w:ind w:firstLine="720"/>
        <w:jc w:val="both"/>
        <w:outlineLvl w:val="0"/>
      </w:pPr>
      <w:r w:rsidRPr="007C7FF9">
        <w:t>2)</w:t>
      </w:r>
      <w:r w:rsidRPr="007C7FF9">
        <w:rPr>
          <w:lang w:val="en-US"/>
        </w:rPr>
        <w:t> </w:t>
      </w:r>
      <w:r w:rsidRPr="007C7FF9">
        <w:t>общий объем расходов городского бюджета в сумме 1 040 180 818,60 рублей, в том числе условно утвержденные расходы в сумме 25 747 420,98 рублей;</w:t>
      </w:r>
    </w:p>
    <w:p w:rsidR="000B75BC" w:rsidRPr="007C7FF9" w:rsidRDefault="000B75BC" w:rsidP="000B75BC">
      <w:pPr>
        <w:ind w:firstLine="720"/>
        <w:jc w:val="both"/>
        <w:outlineLvl w:val="0"/>
      </w:pPr>
      <w:r w:rsidRPr="007C7FF9">
        <w:t>3)</w:t>
      </w:r>
      <w:r w:rsidRPr="007C7FF9">
        <w:rPr>
          <w:lang w:val="en-US"/>
        </w:rPr>
        <w:t> </w:t>
      </w:r>
      <w:r w:rsidRPr="007C7FF9">
        <w:t>дефицит городского бюджета в сумме 0,00 рублей.</w:t>
      </w:r>
    </w:p>
    <w:p w:rsidR="000B75BC" w:rsidRPr="007C7FF9" w:rsidRDefault="000B75BC" w:rsidP="000B75BC">
      <w:pPr>
        <w:ind w:firstLine="720"/>
        <w:jc w:val="both"/>
        <w:outlineLvl w:val="0"/>
      </w:pPr>
      <w:r w:rsidRPr="007C7FF9">
        <w:t>3. Утвердить основные характеристики городского бюджета на 2027 год:</w:t>
      </w:r>
    </w:p>
    <w:p w:rsidR="000B75BC" w:rsidRPr="007C7FF9" w:rsidRDefault="000B75BC" w:rsidP="000B75BC">
      <w:pPr>
        <w:ind w:firstLine="720"/>
        <w:jc w:val="both"/>
        <w:outlineLvl w:val="0"/>
      </w:pPr>
      <w:r w:rsidRPr="007C7FF9">
        <w:t>1)</w:t>
      </w:r>
      <w:r w:rsidRPr="007C7FF9">
        <w:rPr>
          <w:lang w:val="en-US"/>
        </w:rPr>
        <w:t> </w:t>
      </w:r>
      <w:r w:rsidRPr="007C7FF9">
        <w:t xml:space="preserve">прогнозируемый общий объем доходов городского бюджета в сумме 1 024 289 818,52 рублей; </w:t>
      </w:r>
    </w:p>
    <w:p w:rsidR="000B75BC" w:rsidRPr="007C7FF9" w:rsidRDefault="000B75BC" w:rsidP="000B75BC">
      <w:pPr>
        <w:ind w:firstLine="720"/>
        <w:jc w:val="both"/>
        <w:outlineLvl w:val="0"/>
        <w:rPr>
          <w:bCs/>
          <w:i/>
          <w:sz w:val="22"/>
          <w:szCs w:val="22"/>
        </w:rPr>
      </w:pPr>
      <w:r w:rsidRPr="007C7FF9">
        <w:t>2)</w:t>
      </w:r>
      <w:r w:rsidRPr="007C7FF9">
        <w:rPr>
          <w:lang w:val="en-US"/>
        </w:rPr>
        <w:t> </w:t>
      </w:r>
      <w:r w:rsidRPr="007C7FF9">
        <w:t>общий объем расходов городского бюджета в сумме 1 024 289 818,52 рублей, в том числе условно утвержденные расходы в сумме 51 121 745,69 рублей;</w:t>
      </w:r>
      <w:r w:rsidRPr="007C7FF9">
        <w:rPr>
          <w:bCs/>
          <w:i/>
          <w:sz w:val="22"/>
          <w:szCs w:val="22"/>
        </w:rPr>
        <w:t xml:space="preserve"> </w:t>
      </w:r>
    </w:p>
    <w:p w:rsidR="000B75BC" w:rsidRPr="007C7FF9" w:rsidRDefault="000B75BC" w:rsidP="000B75BC">
      <w:pPr>
        <w:ind w:firstLine="720"/>
        <w:jc w:val="both"/>
        <w:outlineLvl w:val="0"/>
      </w:pPr>
      <w:r w:rsidRPr="007C7FF9">
        <w:t>3) дефицит городского бюджета в сумме 0,00 рублей.</w:t>
      </w:r>
    </w:p>
    <w:p w:rsidR="000B75BC" w:rsidRPr="007C7FF9" w:rsidRDefault="000B75BC" w:rsidP="000B75BC">
      <w:pPr>
        <w:ind w:firstLine="720"/>
        <w:jc w:val="both"/>
      </w:pPr>
      <w:r w:rsidRPr="007C7FF9">
        <w:t>4. Утвердить общий объем бюджетных ассигнований, направляемых на исполнение публичных нормативных обязательств на 2025 год в сумме</w:t>
      </w:r>
      <w:r w:rsidRPr="007C7FF9">
        <w:rPr>
          <w:bCs/>
        </w:rPr>
        <w:t xml:space="preserve"> 12 775 456,59 </w:t>
      </w:r>
      <w:r w:rsidRPr="007C7FF9">
        <w:t xml:space="preserve">рублей, на 2026 год в сумме </w:t>
      </w:r>
      <w:r w:rsidRPr="007C7FF9">
        <w:rPr>
          <w:bCs/>
        </w:rPr>
        <w:t xml:space="preserve">12 775 456,59 </w:t>
      </w:r>
      <w:r w:rsidRPr="007C7FF9">
        <w:t>рублей, на 2027 год в сумме </w:t>
      </w:r>
      <w:r w:rsidRPr="007C7FF9">
        <w:rPr>
          <w:bCs/>
        </w:rPr>
        <w:t xml:space="preserve">12 775 456,59 </w:t>
      </w:r>
      <w:r w:rsidRPr="007C7FF9">
        <w:t>рублей.</w:t>
      </w:r>
      <w:r w:rsidRPr="007C7FF9">
        <w:rPr>
          <w:i/>
          <w:color w:val="0070C0"/>
        </w:rPr>
        <w:t xml:space="preserve"> </w:t>
      </w:r>
    </w:p>
    <w:p w:rsidR="000B75BC" w:rsidRPr="007C7FF9" w:rsidRDefault="000B75BC" w:rsidP="000B75BC">
      <w:pPr>
        <w:ind w:firstLine="720"/>
        <w:jc w:val="both"/>
        <w:rPr>
          <w:i/>
        </w:rPr>
      </w:pPr>
      <w:bookmarkStart w:id="1" w:name="OLE_LINK5"/>
      <w:bookmarkStart w:id="2" w:name="OLE_LINK4"/>
      <w:r w:rsidRPr="007C7FF9">
        <w:lastRenderedPageBreak/>
        <w:t xml:space="preserve">5. Утвердить объем межбюджетных трансфертов, получаемых из других бюджетов на 2025 год в сумме </w:t>
      </w:r>
      <w:r w:rsidRPr="007C7FF9">
        <w:rPr>
          <w:bCs/>
        </w:rPr>
        <w:t xml:space="preserve">772 174 587,63 </w:t>
      </w:r>
      <w:r w:rsidRPr="007C7FF9">
        <w:t>рублей, на 2026 год в сумме 419 389</w:t>
      </w:r>
      <w:r w:rsidRPr="007C7FF9">
        <w:rPr>
          <w:lang w:val="en-US"/>
        </w:rPr>
        <w:t> </w:t>
      </w:r>
      <w:r w:rsidRPr="007C7FF9">
        <w:t>781,58 рублей, на 2027 год в сумме 373 339 861,26 рублей</w:t>
      </w:r>
      <w:bookmarkEnd w:id="1"/>
      <w:bookmarkEnd w:id="2"/>
      <w:r w:rsidRPr="007C7FF9">
        <w:t>.</w:t>
      </w:r>
      <w:r w:rsidRPr="007C7FF9">
        <w:rPr>
          <w:i/>
        </w:rPr>
        <w:t xml:space="preserve"> </w:t>
      </w:r>
    </w:p>
    <w:p w:rsidR="000B75BC" w:rsidRPr="007C7FF9" w:rsidRDefault="000B75BC" w:rsidP="000B75BC">
      <w:pPr>
        <w:ind w:firstLine="720"/>
        <w:jc w:val="both"/>
        <w:rPr>
          <w:bCs/>
          <w:i/>
          <w:sz w:val="22"/>
          <w:szCs w:val="22"/>
        </w:rPr>
      </w:pPr>
      <w:r w:rsidRPr="007C7FF9">
        <w:t>6.</w:t>
      </w:r>
      <w:r w:rsidR="00BA2A9D">
        <w:t> </w:t>
      </w:r>
      <w:r w:rsidRPr="007C7FF9">
        <w:t>Утвердить объем межбюджетных трансфертов, предоставляемых другим бюджетам на 2025 год в сумме 66 681 360,76 рублей, на 2026 год в сумме 1 000,00 рублей, на 2027 год в сумме 0,00 рублей.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  <w:rPr>
          <w:b/>
        </w:rPr>
      </w:pPr>
      <w:r w:rsidRPr="007C7FF9">
        <w:t>7. Установить, что неиспользованные по состоянию на 1 января 2025 года межбюджетные трансферты, предоставленные в 2024 году из городского бюджета, подлежат возврату в городской бюджет в срок до 20 января 2025 года.</w:t>
      </w:r>
    </w:p>
    <w:p w:rsidR="000B75BC" w:rsidRPr="007C7FF9" w:rsidRDefault="000B75BC" w:rsidP="000B75BC">
      <w:pPr>
        <w:ind w:firstLine="720"/>
        <w:jc w:val="both"/>
        <w:rPr>
          <w:i/>
        </w:rPr>
      </w:pPr>
      <w:r w:rsidRPr="007C7FF9">
        <w:t>8. Утвердить источники внутреннего финансирования дефицита городского бюджета на 2025 год и плановый период 2026–2027 годов согласно приложению 1 к настоящему Решению.</w:t>
      </w:r>
      <w:r w:rsidRPr="007C7FF9">
        <w:rPr>
          <w:i/>
        </w:rPr>
        <w:t xml:space="preserve"> 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</w:pPr>
      <w:r w:rsidRPr="007C7FF9">
        <w:t>9.</w:t>
      </w:r>
      <w:r w:rsidRPr="007C7FF9">
        <w:rPr>
          <w:lang w:val="en-US"/>
        </w:rPr>
        <w:t> </w:t>
      </w:r>
      <w:r w:rsidRPr="007C7FF9">
        <w:t>Утвердить доходы городского бюджета на 2025 год и плановый период 2026–2027 годов согласно приложению 2 к настоящему Решению.</w:t>
      </w:r>
    </w:p>
    <w:p w:rsidR="000B75BC" w:rsidRPr="007C7FF9" w:rsidRDefault="000B75BC" w:rsidP="000B75BC">
      <w:pPr>
        <w:ind w:firstLine="720"/>
        <w:jc w:val="both"/>
        <w:rPr>
          <w:b/>
        </w:rPr>
      </w:pPr>
      <w:r w:rsidRPr="007C7FF9">
        <w:t>10.</w:t>
      </w:r>
      <w:r w:rsidRPr="007C7FF9">
        <w:rPr>
          <w:lang w:val="en-US"/>
        </w:rPr>
        <w:t> </w:t>
      </w:r>
      <w:r w:rsidRPr="007C7FF9">
        <w:t>Утвердить на 2025 год и плановый период 2026–2027 годов ставку отчислений в городской бюджет в размере 5 процентов от прибыли муниципальных унитарных предприятий, остающейся после уплаты налогов, сборов и осуществления иных обязательных платежей в соответствии с законодательством Российской Федерации.</w:t>
      </w:r>
    </w:p>
    <w:p w:rsidR="000B75BC" w:rsidRPr="007C7FF9" w:rsidRDefault="000B75BC" w:rsidP="000B75BC">
      <w:pPr>
        <w:ind w:firstLine="720"/>
        <w:jc w:val="both"/>
      </w:pPr>
      <w:r w:rsidRPr="007C7FF9">
        <w:t>Внесение части прибыли, подлежащей зачислению в городской бюджет в 2025 году и каждом году планового периода 2026–2027 годов, производится в срок до 20 апреля года, следующего за годом, за который осуществляется внесение части прибыли.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</w:pPr>
      <w:r w:rsidRPr="007C7FF9">
        <w:t>11.</w:t>
      </w:r>
      <w:r w:rsidRPr="007C7FF9">
        <w:rPr>
          <w:lang w:val="en-US"/>
        </w:rPr>
        <w:t> </w:t>
      </w:r>
      <w:r w:rsidRPr="007C7FF9">
        <w:t>Утвердить в пределах общего объема расходов городского бюджета: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  <w:rPr>
          <w:i/>
        </w:rPr>
      </w:pPr>
      <w:r w:rsidRPr="007C7FF9">
        <w:t>1)</w:t>
      </w:r>
      <w:r w:rsidRPr="007C7FF9">
        <w:rPr>
          <w:lang w:val="en-US"/>
        </w:rPr>
        <w:t> </w:t>
      </w:r>
      <w:r w:rsidRPr="007C7FF9"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городского бюджета на 2025 год, согласно приложению 3 к настоящему Решению; 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</w:pPr>
      <w:r w:rsidRPr="007C7FF9">
        <w:t>2)</w:t>
      </w:r>
      <w:r w:rsidRPr="007C7FF9">
        <w:rPr>
          <w:lang w:val="en-US"/>
        </w:rPr>
        <w:t> </w:t>
      </w:r>
      <w:r w:rsidRPr="007C7FF9"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городского бюджета на плановый период 2026–2027 годов, согласно приложению 4 к настоящему Решению;</w:t>
      </w:r>
      <w:r w:rsidRPr="007C7FF9">
        <w:rPr>
          <w:i/>
          <w:color w:val="0070C0"/>
        </w:rPr>
        <w:t xml:space="preserve"> 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</w:pPr>
      <w:r w:rsidRPr="007C7FF9">
        <w:t>3) 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городского бюджета на 2025 год, согласно приложению 5 к настоящему Решению;</w:t>
      </w:r>
    </w:p>
    <w:p w:rsidR="000B75BC" w:rsidRPr="007C7FF9" w:rsidRDefault="000B75BC" w:rsidP="000B75BC">
      <w:pPr>
        <w:ind w:firstLine="720"/>
        <w:jc w:val="both"/>
      </w:pPr>
      <w:r w:rsidRPr="007C7FF9">
        <w:t>4) 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городского бюджета на плановый период 2026–2027 годов, согласно приложению 6 к настоящему Решению;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</w:pPr>
      <w:r w:rsidRPr="007C7FF9">
        <w:t>5) ведомственную структуру расходов городского бюджета на 2025 год согласно приложению 7 к настоящему Решению;</w:t>
      </w:r>
      <w:r w:rsidRPr="007C7FF9">
        <w:rPr>
          <w:i/>
          <w:color w:val="0070C0"/>
        </w:rPr>
        <w:t xml:space="preserve"> 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</w:pPr>
      <w:r w:rsidRPr="007C7FF9">
        <w:lastRenderedPageBreak/>
        <w:t>6) ведомственную структуру расходов городского бюджета на плановый период 2026–202</w:t>
      </w:r>
      <w:r w:rsidR="00E70519">
        <w:t>7</w:t>
      </w:r>
      <w:r w:rsidRPr="007C7FF9">
        <w:t xml:space="preserve"> годов согласно приложению 8 к настоящему Решению.</w:t>
      </w:r>
    </w:p>
    <w:p w:rsidR="000B75BC" w:rsidRPr="007C7FF9" w:rsidRDefault="000B75BC" w:rsidP="000B75BC">
      <w:pPr>
        <w:ind w:firstLine="720"/>
        <w:jc w:val="both"/>
      </w:pPr>
      <w:r w:rsidRPr="007C7FF9">
        <w:t>В составе ведомственной структуры расходов утвердить: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  <w:rPr>
          <w:i/>
          <w:color w:val="0070C0"/>
        </w:rPr>
      </w:pPr>
      <w:r w:rsidRPr="007C7FF9">
        <w:t xml:space="preserve">– перечень главных распорядителей средств городского бюджета; </w:t>
      </w:r>
    </w:p>
    <w:p w:rsidR="000B75BC" w:rsidRPr="007C7FF9" w:rsidRDefault="000B75BC" w:rsidP="000B75BC">
      <w:pPr>
        <w:ind w:firstLine="720"/>
        <w:jc w:val="both"/>
        <w:rPr>
          <w:i/>
        </w:rPr>
      </w:pPr>
      <w:r w:rsidRPr="007C7FF9">
        <w:t>– перечень разделов, подразделов, целевых статей (муниципальных программ и непрограммных направлений деятельности), групп и подгрупп видов расходов городского бюджета</w:t>
      </w:r>
      <w:r w:rsidRPr="007C7FF9">
        <w:rPr>
          <w:i/>
        </w:rPr>
        <w:t>.</w:t>
      </w:r>
    </w:p>
    <w:p w:rsidR="000B75BC" w:rsidRPr="007C7FF9" w:rsidRDefault="000B75BC" w:rsidP="000B75BC">
      <w:pPr>
        <w:ind w:firstLine="720"/>
        <w:jc w:val="both"/>
        <w:outlineLvl w:val="0"/>
      </w:pPr>
      <w:r w:rsidRPr="007C7FF9">
        <w:t>12.Утвердить объем бюджетных ассигнований дорожного фонда города Дудинки на 2025 год в сумме 128 767 846,61 рублей, на 2026 год в сумме 112 272 984,57 рублей, на 2027 год в сумме 112 272 984,57 рублей.</w:t>
      </w:r>
    </w:p>
    <w:p w:rsidR="000B75BC" w:rsidRPr="007C7FF9" w:rsidRDefault="000B75BC" w:rsidP="000B75BC">
      <w:pPr>
        <w:ind w:firstLine="720"/>
        <w:jc w:val="both"/>
        <w:outlineLvl w:val="0"/>
      </w:pPr>
      <w:r w:rsidRPr="007C7FF9">
        <w:t>Установить, что при определении объема бюджетных ассигнований дорожного фонда города Дудинки учитывается:</w:t>
      </w:r>
    </w:p>
    <w:p w:rsidR="000B75BC" w:rsidRPr="007C7FF9" w:rsidRDefault="000B75BC" w:rsidP="000B75BC">
      <w:pPr>
        <w:autoSpaceDE w:val="0"/>
        <w:autoSpaceDN w:val="0"/>
        <w:adjustRightInd w:val="0"/>
        <w:ind w:firstLine="700"/>
        <w:jc w:val="both"/>
      </w:pPr>
      <w:r w:rsidRPr="007C7FF9">
        <w:t>1) часть иных межбюджетных трансфертов общего характера, предоставляемых городскому бюджету, в 2025 году в сумме 127 637 226,93 рублей, в 2026 году в сумме 111 142 364,89 рублей, в 2027 году в сумме 111 142 364,89 рублей;</w:t>
      </w:r>
    </w:p>
    <w:p w:rsidR="000B75BC" w:rsidRPr="007C7FF9" w:rsidRDefault="000B75BC" w:rsidP="000B75BC">
      <w:pPr>
        <w:ind w:firstLine="700"/>
        <w:jc w:val="both"/>
        <w:outlineLvl w:val="0"/>
      </w:pPr>
      <w:r w:rsidRPr="007C7FF9">
        <w:t>2)</w:t>
      </w:r>
      <w:r w:rsidR="00BA2A9D">
        <w:t> </w:t>
      </w:r>
      <w:r w:rsidRPr="007C7FF9">
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дивидендов, подлежащий зачислению в городской бюджет, в 2025 году в сумме 378 619,68 рублей, в 2026 году в сумме 339 719,68 рублей, в 2027 году в сумме 308 119,68 рублей. </w:t>
      </w:r>
    </w:p>
    <w:p w:rsidR="000B75BC" w:rsidRPr="007C7FF9" w:rsidRDefault="000B75BC" w:rsidP="000B75BC">
      <w:pPr>
        <w:widowControl w:val="0"/>
        <w:autoSpaceDE w:val="0"/>
        <w:autoSpaceDN w:val="0"/>
        <w:adjustRightInd w:val="0"/>
        <w:ind w:firstLine="720"/>
        <w:jc w:val="both"/>
        <w:rPr>
          <w:b/>
          <w:i/>
        </w:rPr>
      </w:pPr>
      <w:r w:rsidRPr="007C7FF9">
        <w:t>13.</w:t>
      </w:r>
      <w:r w:rsidRPr="007C7FF9">
        <w:rPr>
          <w:lang w:val="en-US"/>
        </w:rPr>
        <w:t> </w:t>
      </w:r>
      <w:r w:rsidRPr="007C7FF9">
        <w:t>Утвердить резервный фонд Администрации города Дудинки на 2025 год в сумме 175 135,28 рублей, на 2026 год в сумме 175 135,28 рублей, на 2027 год в сумме 175 135,28рублей.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</w:pPr>
      <w:r w:rsidRPr="007C7FF9">
        <w:t>14.</w:t>
      </w:r>
      <w:r w:rsidRPr="007C7FF9">
        <w:rPr>
          <w:lang w:val="en-US"/>
        </w:rPr>
        <w:t> </w:t>
      </w:r>
      <w:r w:rsidRPr="007C7FF9">
        <w:t>Утвердить расходы городского бюджета на 2025 год и плановый период 2026–2027 годов, направляемые на осуществление государственных полномочий, согласно приложению 9 к настоящему Решению.</w:t>
      </w:r>
    </w:p>
    <w:p w:rsidR="000B75BC" w:rsidRPr="007C7FF9" w:rsidRDefault="000B75BC" w:rsidP="000B75BC">
      <w:pPr>
        <w:ind w:firstLine="720"/>
        <w:jc w:val="both"/>
        <w:outlineLvl w:val="1"/>
      </w:pPr>
      <w:r w:rsidRPr="007C7FF9">
        <w:t>15. Установить верхний предел муниципального долга по долговым обязательствам города Дудинки:</w:t>
      </w:r>
    </w:p>
    <w:p w:rsidR="000B75BC" w:rsidRPr="007C7FF9" w:rsidRDefault="000B75BC" w:rsidP="000B75BC">
      <w:pPr>
        <w:ind w:firstLine="720"/>
        <w:jc w:val="both"/>
        <w:outlineLvl w:val="1"/>
      </w:pPr>
      <w:r w:rsidRPr="007C7FF9">
        <w:t>на 01 января 2026 года в сумме 0,00 рублей, в том числе по муниципальным гарантиям в сумме 0,00 рублей.</w:t>
      </w:r>
    </w:p>
    <w:p w:rsidR="000B75BC" w:rsidRPr="007C7FF9" w:rsidRDefault="000B75BC" w:rsidP="000B75BC">
      <w:pPr>
        <w:ind w:firstLine="720"/>
        <w:jc w:val="both"/>
        <w:outlineLvl w:val="1"/>
      </w:pPr>
      <w:r w:rsidRPr="007C7FF9">
        <w:t>на 01 января 2027 года в сумме 0,00 рублей, в том числе по муниципальным гарантиям в сумме 0,00 рублей.</w:t>
      </w:r>
    </w:p>
    <w:p w:rsidR="000B75BC" w:rsidRPr="007C7FF9" w:rsidRDefault="000B75BC" w:rsidP="000B75BC">
      <w:pPr>
        <w:ind w:firstLine="720"/>
        <w:jc w:val="both"/>
        <w:outlineLvl w:val="0"/>
      </w:pPr>
      <w:r w:rsidRPr="007C7FF9">
        <w:t>на 01 января 2028 года в сумме 0,00 рублей, в том числе по муниципальным гарантиям в сумме 0,00 рублей.</w:t>
      </w:r>
    </w:p>
    <w:p w:rsidR="000B75BC" w:rsidRPr="007C7FF9" w:rsidRDefault="000B75BC" w:rsidP="000B75BC">
      <w:pPr>
        <w:ind w:firstLine="720"/>
        <w:jc w:val="both"/>
        <w:outlineLvl w:val="1"/>
        <w:rPr>
          <w:i/>
          <w:color w:val="0070C0"/>
        </w:rPr>
      </w:pPr>
      <w:r w:rsidRPr="007C7FF9">
        <w:lastRenderedPageBreak/>
        <w:t xml:space="preserve">16. Установить объем </w:t>
      </w:r>
      <w:r w:rsidRPr="007C7FF9">
        <w:rPr>
          <w:bCs/>
        </w:rPr>
        <w:t>расходов на обслуживание муниципального долга на 2025-2027 годы год в сумме 0,00 рублей ежегодно.</w:t>
      </w:r>
      <w:r w:rsidRPr="007C7FF9">
        <w:t xml:space="preserve"> </w:t>
      </w:r>
    </w:p>
    <w:p w:rsidR="000B75BC" w:rsidRPr="007C7FF9" w:rsidRDefault="000B75BC" w:rsidP="000B75BC">
      <w:pPr>
        <w:ind w:firstLine="720"/>
        <w:jc w:val="both"/>
        <w:outlineLvl w:val="1"/>
        <w:rPr>
          <w:i/>
        </w:rPr>
      </w:pPr>
      <w:r w:rsidRPr="007C7FF9">
        <w:t xml:space="preserve">17. Утвердить программу муниципальных внутренних заимствований города Дудинки на 2025 год и плановый период 2026–2027 годов, согласно приложению 10 к настоящему Решению. 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</w:pPr>
      <w:r w:rsidRPr="007C7FF9">
        <w:t>Плата за пользование кредитами от других бюджетов бюджетной системы Российской Федерации и кредитных организаций определяется в соответствии с действующим законодательством.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  <w:outlineLvl w:val="1"/>
      </w:pPr>
      <w:r w:rsidRPr="007C7FF9">
        <w:t>18. Установить, что в 2025 году и плановом периоде 2026–2027 годов предоставление муниципальных гарантий осуществляться не будет.</w:t>
      </w:r>
    </w:p>
    <w:p w:rsidR="000B75BC" w:rsidRPr="007C7FF9" w:rsidRDefault="000B75BC" w:rsidP="000B75BC">
      <w:pPr>
        <w:autoSpaceDE w:val="0"/>
        <w:autoSpaceDN w:val="0"/>
        <w:adjustRightInd w:val="0"/>
        <w:ind w:firstLine="709"/>
        <w:jc w:val="both"/>
        <w:rPr>
          <w:i/>
          <w:color w:val="0070C0"/>
        </w:rPr>
      </w:pPr>
      <w:r w:rsidRPr="007C7FF9">
        <w:t xml:space="preserve">Бюджетные ассигнования на исполнение муниципальных гарантий города Дудинки по возможным гарантийным случаям на 2025 год и плановый период 2026- 2027 годов не предусмотрены.  </w:t>
      </w:r>
    </w:p>
    <w:p w:rsidR="000B75BC" w:rsidRPr="007C7FF9" w:rsidRDefault="000B75BC" w:rsidP="000B75BC">
      <w:pPr>
        <w:ind w:firstLine="720"/>
        <w:jc w:val="both"/>
      </w:pPr>
      <w:r w:rsidRPr="007C7FF9">
        <w:t>19. Установить, что в 2025 году и плановом периоде 2026–2027 годов из городского бюджета предоставляются субсидии: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</w:pPr>
      <w:r w:rsidRPr="007C7FF9">
        <w:t>1) юридическим лицам (за исключением субсидий государственным (муниципальным) учреждениям), индивидуальным предпринимателям, а также физическим лицам-производителям товаров, работ, услуг: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</w:pPr>
      <w:r w:rsidRPr="007C7FF9">
        <w:t>а) на возмещение части недополученных доходов АО «Хантайское», возникающих в связи с предоставлением банных услуг населению в поселке Хантайское Озеро муниципального образования «город Дудинка» по тарифам, утвержденным муниципальным правовым актом;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</w:pPr>
      <w:r w:rsidRPr="007C7FF9">
        <w:t xml:space="preserve">б) на возмещение части недополученных доходов ООО «Потапово», возникающих в связи с предоставлением банных услуг населению в поселке Усть-Авам муниципального образования «город Дудинка» по тарифам, утвержденным муниципальным правовым актом; 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</w:pPr>
      <w:r w:rsidRPr="007C7FF9">
        <w:t>в) на финансовое обеспечение затрат МУП «Пассажиравтотранс», выполняющему пассажирские перевозки по городским маршрутам в соответствии с утвержденной программой пассажирских перевозок;</w:t>
      </w:r>
    </w:p>
    <w:p w:rsidR="000B75BC" w:rsidRPr="007C7FF9" w:rsidRDefault="000B75BC" w:rsidP="000B75BC">
      <w:pPr>
        <w:ind w:firstLine="720"/>
        <w:jc w:val="both"/>
      </w:pPr>
      <w:r w:rsidRPr="007C7FF9">
        <w:t>г) на возмещение части затрат, связанных с производством хлеба в поселках муниципального образования «город Дудинка»;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  <w:rPr>
          <w:b/>
        </w:rPr>
      </w:pPr>
      <w:r w:rsidRPr="007C7FF9">
        <w:t>2) некоммерческим организациям, не являющимся казенными учреждениями: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</w:pPr>
      <w:r w:rsidRPr="007C7FF9">
        <w:t>а) бюджетным и автономным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</w:pPr>
      <w:r w:rsidRPr="007C7FF9">
        <w:t>б) бюджетным и автономным учреждениям на иные цели;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</w:pPr>
      <w:r w:rsidRPr="007C7FF9">
        <w:t>в) бюджетным и автономным учреждениям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собственность;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</w:pPr>
      <w:r w:rsidRPr="007C7FF9">
        <w:t xml:space="preserve">г) социально ориентированным некоммерческим организациям, не являющимся государственными (муниципальными) учреждениями, в целях </w:t>
      </w:r>
      <w:r w:rsidRPr="007C7FF9">
        <w:lastRenderedPageBreak/>
        <w:t>финансового обеспечения затрат, связанных с реализацией социальных программ (проектов) на основании конкурсного отбора.</w:t>
      </w:r>
    </w:p>
    <w:p w:rsidR="000B75BC" w:rsidRPr="007C7FF9" w:rsidRDefault="000B75BC" w:rsidP="000B75BC">
      <w:pPr>
        <w:ind w:firstLine="720"/>
        <w:jc w:val="both"/>
        <w:outlineLvl w:val="0"/>
      </w:pPr>
      <w:r w:rsidRPr="007C7FF9">
        <w:t>Условия и порядок предоставления и возврата субсидий утверждаются правовыми актами Администрации города Дудинки.</w:t>
      </w:r>
    </w:p>
    <w:p w:rsidR="000B75BC" w:rsidRPr="007C7FF9" w:rsidRDefault="000B75BC" w:rsidP="000B75BC">
      <w:pPr>
        <w:ind w:firstLine="720"/>
        <w:jc w:val="both"/>
        <w:outlineLvl w:val="0"/>
      </w:pPr>
      <w:r w:rsidRPr="007C7FF9">
        <w:t>20. Установить, что председатель Финансового комитета Администрации города Дудинки, вправе в ходе исполнения настоящего Решения вносить изменения в сводную бюджетную роспись городского бюджета на 2025 год и плановый период 2026-2027 годов без внесения изменений в настоящее Решение:</w:t>
      </w:r>
    </w:p>
    <w:p w:rsidR="000B75BC" w:rsidRPr="007C7FF9" w:rsidRDefault="000B75BC" w:rsidP="000B75BC">
      <w:pPr>
        <w:ind w:firstLine="720"/>
        <w:jc w:val="both"/>
        <w:outlineLvl w:val="0"/>
      </w:pPr>
      <w:r w:rsidRPr="007C7FF9">
        <w:t>1)</w:t>
      </w:r>
      <w:r w:rsidR="00BA2A9D">
        <w:t> </w:t>
      </w:r>
      <w:r w:rsidRPr="007C7FF9">
        <w:t>в случае перераспределения бюджетных ассигнований в текущем финансовом году и (или) плановом периоде в пределах общего объема бюджетных ассигнований, предусмотренных главному распорядителю бюджетных средств, а также между главными распорядителями средств бюджета города Дудинки по предложениям соответствующих главных распорядителей в пределах общего объема средств, предусмотренных бюджетом.</w:t>
      </w:r>
    </w:p>
    <w:p w:rsidR="000B75BC" w:rsidRPr="007C7FF9" w:rsidRDefault="000B75BC" w:rsidP="000B75BC">
      <w:pPr>
        <w:ind w:firstLine="720"/>
        <w:jc w:val="both"/>
      </w:pPr>
      <w:r w:rsidRPr="007C7FF9">
        <w:t>21.</w:t>
      </w:r>
      <w:r w:rsidRPr="007C7FF9">
        <w:rPr>
          <w:lang w:val="en-US"/>
        </w:rPr>
        <w:t> </w:t>
      </w:r>
      <w:r w:rsidRPr="007C7FF9">
        <w:t>Установить, что остатки средств городского бюджета, образовавшиеся на счете по учету средств городского бюджета по состоянию на 1 января 2025 года</w:t>
      </w:r>
      <w:r>
        <w:t>,</w:t>
      </w:r>
      <w:r w:rsidRPr="007C7FF9">
        <w:t xml:space="preserve"> в</w:t>
      </w:r>
      <w:r>
        <w:t xml:space="preserve"> </w:t>
      </w:r>
      <w:r w:rsidRPr="007C7FF9">
        <w:t>полном</w:t>
      </w:r>
      <w:r>
        <w:t xml:space="preserve"> </w:t>
      </w:r>
      <w:r w:rsidRPr="007C7FF9">
        <w:t>объеме могут направляться на покрытие временных кассовых разрывов, возникающих в ходе исполнения городского бюджета в 2025 году, за исключением неиспользованных остатков межбюджетных трансфертов, имеющих целевое назначение, а также иных остатков, направляемых на цели, определенные бюджетным законодательством Российской Федерации.</w:t>
      </w:r>
    </w:p>
    <w:p w:rsidR="000B75BC" w:rsidRPr="007C7FF9" w:rsidRDefault="000B75BC" w:rsidP="000B75BC">
      <w:pPr>
        <w:ind w:firstLine="720"/>
        <w:jc w:val="both"/>
      </w:pPr>
      <w:r w:rsidRPr="007C7FF9">
        <w:t>22. Установить, что погашение кредиторской задолженности, сложившейся по принятым в предыдущие годы, фактически произведенным, но не оплаченным по состоянию на 1 января 2025 года обязательствам, производится главными распорядителями средств городского бюджета, за счет утвержденных им бюджетных ассигнований на 2025 год.</w:t>
      </w:r>
    </w:p>
    <w:p w:rsidR="000B75BC" w:rsidRPr="007C7FF9" w:rsidRDefault="000B75BC" w:rsidP="000B75BC">
      <w:pPr>
        <w:ind w:firstLine="720"/>
        <w:jc w:val="both"/>
      </w:pPr>
      <w:r w:rsidRPr="007C7FF9">
        <w:t>23. Установить, что кассовое обслуживание исполнения городского бюджета осуществляет Управление Федерального казначейство по Красноярскому краю на основании соглашения и на безвозмездной основе.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</w:pPr>
      <w:r w:rsidRPr="007C7FF9">
        <w:t>24.</w:t>
      </w:r>
      <w:r w:rsidR="00BA2A9D">
        <w:t> </w:t>
      </w:r>
      <w:r w:rsidRPr="007C7FF9">
        <w:t>Настоящее Решение подлежит официальному опубликованию и вступает в силу с 1 января 2025 года.</w:t>
      </w: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</w:pP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</w:pPr>
    </w:p>
    <w:p w:rsidR="000B75BC" w:rsidRPr="007C7FF9" w:rsidRDefault="000B75BC" w:rsidP="000B75BC">
      <w:pPr>
        <w:autoSpaceDE w:val="0"/>
        <w:autoSpaceDN w:val="0"/>
        <w:adjustRightInd w:val="0"/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9"/>
        <w:gridCol w:w="4936"/>
      </w:tblGrid>
      <w:tr w:rsidR="000B75BC" w:rsidRPr="007C7FF9" w:rsidTr="006B1006"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0B75BC" w:rsidRPr="007C7FF9" w:rsidRDefault="000B75BC" w:rsidP="006B1006">
            <w:pPr>
              <w:jc w:val="both"/>
            </w:pPr>
            <w:r w:rsidRPr="007C7FF9">
              <w:rPr>
                <w:b/>
              </w:rPr>
              <w:t>Председатель Городского Совета</w:t>
            </w:r>
          </w:p>
        </w:tc>
        <w:tc>
          <w:tcPr>
            <w:tcW w:w="5338" w:type="dxa"/>
            <w:tcBorders>
              <w:top w:val="nil"/>
              <w:left w:val="nil"/>
              <w:bottom w:val="nil"/>
              <w:right w:val="nil"/>
            </w:tcBorders>
          </w:tcPr>
          <w:p w:rsidR="000B75BC" w:rsidRPr="007C7FF9" w:rsidRDefault="000B75BC" w:rsidP="006B1006">
            <w:pPr>
              <w:ind w:firstLine="720"/>
              <w:jc w:val="right"/>
            </w:pPr>
            <w:r w:rsidRPr="007C7FF9">
              <w:rPr>
                <w:b/>
              </w:rPr>
              <w:t>С. В. Бородин</w:t>
            </w:r>
          </w:p>
        </w:tc>
      </w:tr>
      <w:tr w:rsidR="000B75BC" w:rsidRPr="007C7FF9" w:rsidTr="006B1006"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0B75BC" w:rsidRPr="007C7FF9" w:rsidRDefault="000B75BC" w:rsidP="006B1006">
            <w:pPr>
              <w:ind w:firstLine="720"/>
              <w:jc w:val="both"/>
              <w:rPr>
                <w:b/>
              </w:rPr>
            </w:pPr>
          </w:p>
        </w:tc>
        <w:tc>
          <w:tcPr>
            <w:tcW w:w="5338" w:type="dxa"/>
            <w:tcBorders>
              <w:top w:val="nil"/>
              <w:left w:val="nil"/>
              <w:bottom w:val="nil"/>
              <w:right w:val="nil"/>
            </w:tcBorders>
          </w:tcPr>
          <w:p w:rsidR="000B75BC" w:rsidRPr="007C7FF9" w:rsidRDefault="000B75BC" w:rsidP="006B1006">
            <w:pPr>
              <w:ind w:firstLine="720"/>
              <w:jc w:val="right"/>
              <w:rPr>
                <w:b/>
              </w:rPr>
            </w:pPr>
          </w:p>
        </w:tc>
      </w:tr>
      <w:tr w:rsidR="000B75BC" w:rsidRPr="007C7FF9" w:rsidTr="006B1006"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0B75BC" w:rsidRPr="007C7FF9" w:rsidRDefault="000B75BC" w:rsidP="006B1006">
            <w:pPr>
              <w:ind w:firstLine="720"/>
              <w:jc w:val="both"/>
              <w:rPr>
                <w:b/>
              </w:rPr>
            </w:pPr>
          </w:p>
        </w:tc>
        <w:tc>
          <w:tcPr>
            <w:tcW w:w="5338" w:type="dxa"/>
            <w:tcBorders>
              <w:top w:val="nil"/>
              <w:left w:val="nil"/>
              <w:bottom w:val="nil"/>
              <w:right w:val="nil"/>
            </w:tcBorders>
          </w:tcPr>
          <w:p w:rsidR="000B75BC" w:rsidRPr="007C7FF9" w:rsidRDefault="000B75BC" w:rsidP="006B1006">
            <w:pPr>
              <w:ind w:firstLine="720"/>
              <w:jc w:val="right"/>
              <w:rPr>
                <w:b/>
              </w:rPr>
            </w:pPr>
          </w:p>
        </w:tc>
      </w:tr>
      <w:tr w:rsidR="000B75BC" w:rsidRPr="00DE287E" w:rsidTr="006B1006"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0B75BC" w:rsidRPr="007C7FF9" w:rsidRDefault="000B75BC" w:rsidP="006B1006">
            <w:pPr>
              <w:jc w:val="both"/>
              <w:rPr>
                <w:b/>
              </w:rPr>
            </w:pPr>
            <w:r w:rsidRPr="007C7FF9">
              <w:rPr>
                <w:b/>
              </w:rPr>
              <w:t>Глава города Дудинки</w:t>
            </w:r>
          </w:p>
        </w:tc>
        <w:tc>
          <w:tcPr>
            <w:tcW w:w="5338" w:type="dxa"/>
            <w:tcBorders>
              <w:top w:val="nil"/>
              <w:left w:val="nil"/>
              <w:bottom w:val="nil"/>
              <w:right w:val="nil"/>
            </w:tcBorders>
          </w:tcPr>
          <w:p w:rsidR="000B75BC" w:rsidRPr="00DE287E" w:rsidRDefault="000B75BC" w:rsidP="006B1006">
            <w:pPr>
              <w:ind w:firstLine="720"/>
              <w:jc w:val="right"/>
              <w:rPr>
                <w:b/>
              </w:rPr>
            </w:pPr>
            <w:r w:rsidRPr="007C7FF9">
              <w:rPr>
                <w:b/>
              </w:rPr>
              <w:t>Ю.</w:t>
            </w:r>
            <w:r w:rsidRPr="007C7FF9">
              <w:rPr>
                <w:b/>
                <w:lang w:val="en-US"/>
              </w:rPr>
              <w:t xml:space="preserve"> </w:t>
            </w:r>
            <w:r w:rsidRPr="007C7FF9">
              <w:rPr>
                <w:b/>
              </w:rPr>
              <w:t>В. Гурин</w:t>
            </w:r>
          </w:p>
        </w:tc>
      </w:tr>
    </w:tbl>
    <w:p w:rsidR="000B75BC" w:rsidRPr="00DE287E" w:rsidRDefault="000B75BC" w:rsidP="000B75BC">
      <w:pPr>
        <w:autoSpaceDE w:val="0"/>
        <w:autoSpaceDN w:val="0"/>
        <w:adjustRightInd w:val="0"/>
        <w:ind w:firstLine="720"/>
        <w:jc w:val="right"/>
      </w:pPr>
    </w:p>
    <w:p w:rsidR="00AC117C" w:rsidRPr="00081FF3" w:rsidRDefault="00AC117C"/>
    <w:sectPr w:rsidR="00AC117C" w:rsidRPr="00081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FF3"/>
    <w:rsid w:val="00081FF3"/>
    <w:rsid w:val="000B75BC"/>
    <w:rsid w:val="0037327F"/>
    <w:rsid w:val="00AC117C"/>
    <w:rsid w:val="00BA2A9D"/>
    <w:rsid w:val="00E70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146E1"/>
  <w15:chartTrackingRefBased/>
  <w15:docId w15:val="{D0C2852B-57F2-4A52-B53F-FC8AF1836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75B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1732</Words>
  <Characters>9878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Tlehugova</dc:creator>
  <cp:keywords/>
  <dc:description/>
  <cp:lastModifiedBy>vv</cp:lastModifiedBy>
  <cp:revision>2</cp:revision>
  <dcterms:created xsi:type="dcterms:W3CDTF">2024-11-19T10:24:00Z</dcterms:created>
  <dcterms:modified xsi:type="dcterms:W3CDTF">2024-11-19T10:24:00Z</dcterms:modified>
</cp:coreProperties>
</file>